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AB5F" w14:textId="77777777" w:rsidR="00C819C9" w:rsidRPr="00637669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66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BE5283D" w14:textId="77777777" w:rsidR="00595B53" w:rsidRPr="00637669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7F0">
        <w:rPr>
          <w:rFonts w:ascii="Times New Roman" w:hAnsi="Times New Roman"/>
          <w:sz w:val="28"/>
          <w:szCs w:val="28"/>
        </w:rPr>
        <w:t>(відповідно до пункту 4</w:t>
      </w:r>
      <w:r w:rsidRPr="009437F0">
        <w:rPr>
          <w:rFonts w:ascii="Times New Roman" w:hAnsi="Times New Roman"/>
          <w:color w:val="FF0000"/>
          <w:sz w:val="28"/>
          <w:szCs w:val="28"/>
          <w:vertAlign w:val="superscript"/>
        </w:rPr>
        <w:t>1</w:t>
      </w:r>
      <w:r w:rsidRPr="009437F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37F0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11458601" w14:textId="54947057" w:rsidR="000B1F80" w:rsidRPr="00E30C13" w:rsidRDefault="000B1F80" w:rsidP="00E30C1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C13">
        <w:rPr>
          <w:rFonts w:ascii="Times New Roman" w:eastAsia="Times New Roman" w:hAnsi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E30C13"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>Фізкультурно-спортивне товариство "Динамо" України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01021, м. Київ, вул. Інститутська, 29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00035145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>; категорія замовника –</w:t>
      </w:r>
      <w:r w:rsidR="00E30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юридична особа є розпорядником, одержувачем бюджетних коштів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327FAC" w14:textId="02DE158E" w:rsidR="00E71482" w:rsidRPr="00E71482" w:rsidRDefault="000B1F80" w:rsidP="00CB42E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14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12823824"/>
      <w:r w:rsidR="008547EE" w:rsidRPr="008547EE">
        <w:rPr>
          <w:rFonts w:ascii="Times New Roman" w:eastAsia="Times New Roman" w:hAnsi="Times New Roman"/>
          <w:bCs/>
          <w:sz w:val="28"/>
          <w:szCs w:val="28"/>
          <w:lang w:eastAsia="ru-RU"/>
        </w:rPr>
        <w:t>Боєприпаси ДК 021:2015 (CPV) - 35330000-6 (Лот 1 – патрони Luger 9 мм або еквівалент; Лот 2 – набої малокаліберні калібру 5,6 мм 22 LR (cal.22 L.R); Лот 3 – набої малокаліберні калібру 5,6 мм 22 LR (cal.22 L.R))</w:t>
      </w:r>
    </w:p>
    <w:bookmarkEnd w:id="0"/>
    <w:p w14:paraId="17223AC3" w14:textId="77777777" w:rsidR="008547EE" w:rsidRDefault="000B1F80" w:rsidP="00D51E7C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47EE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  <w:r w:rsidR="00955EF1" w:rsidRPr="008547EE">
        <w:rPr>
          <w:rFonts w:ascii="Times New Roman" w:hAnsi="Times New Roman"/>
          <w:sz w:val="24"/>
          <w:szCs w:val="24"/>
        </w:rPr>
        <w:t xml:space="preserve"> </w:t>
      </w:r>
      <w:r w:rsidR="008547EE" w:rsidRPr="008547EE">
        <w:rPr>
          <w:rFonts w:ascii="Times New Roman" w:hAnsi="Times New Roman"/>
          <w:sz w:val="28"/>
          <w:szCs w:val="28"/>
        </w:rPr>
        <w:t>UA-2022-12-06-010144-a</w:t>
      </w:r>
    </w:p>
    <w:p w14:paraId="66CF8F29" w14:textId="2C88CCB6" w:rsidR="00707281" w:rsidRPr="008547EE" w:rsidRDefault="00595B53" w:rsidP="00D51E7C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47EE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0D4B6A" w:rsidRPr="00854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4271" w:rsidRPr="008547EE">
        <w:rPr>
          <w:rFonts w:ascii="Times New Roman" w:eastAsia="Times New Roman" w:hAnsi="Times New Roman"/>
          <w:bCs/>
          <w:sz w:val="28"/>
          <w:szCs w:val="28"/>
          <w:lang w:eastAsia="ru-RU"/>
        </w:rPr>
        <w:t>Технічні та якісні характеристики предмета закупівлі розроблені відповідно до наявної потреби. Технічні вимоги до предмета закупівлі визначені у відповідному додатку до тендерної документації.</w:t>
      </w:r>
    </w:p>
    <w:p w14:paraId="7D210313" w14:textId="665DE2FC" w:rsidR="00E24347" w:rsidRPr="009437F0" w:rsidRDefault="008100D9" w:rsidP="0062031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347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розміру бюджетного призначення</w:t>
      </w:r>
      <w:r w:rsidRPr="009437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 визначений в</w:t>
      </w:r>
      <w:r w:rsidR="00554015" w:rsidRPr="009437F0">
        <w:rPr>
          <w:rFonts w:ascii="Times New Roman" w:eastAsia="Times New Roman" w:hAnsi="Times New Roman"/>
          <w:sz w:val="28"/>
          <w:szCs w:val="28"/>
          <w:lang w:eastAsia="ru-RU"/>
        </w:rPr>
        <w:t>ідповідно до розрахунку кошторис</w:t>
      </w:r>
      <w:r w:rsidR="008547E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E921D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14:paraId="767FFE30" w14:textId="77777777" w:rsidR="008100D9" w:rsidRPr="00E24347" w:rsidRDefault="008100D9" w:rsidP="008100D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4347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5FAAEAAC" w14:textId="77777777" w:rsidR="004F4271" w:rsidRPr="004F4271" w:rsidRDefault="004F4271" w:rsidP="004F42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4271">
        <w:rPr>
          <w:rFonts w:ascii="Times New Roman" w:eastAsia="Times New Roman" w:hAnsi="Times New Roman"/>
          <w:bCs/>
          <w:sz w:val="28"/>
          <w:szCs w:val="28"/>
          <w:lang w:eastAsia="ru-RU"/>
        </w:rPr>
        <w:t>Для визначення очікуваної вартості предмета закупівлі використовувалась Примірна методика визначення очікуваної вартості предмета закупівлі, затверджена наказом Міністерства розвитку економіки, торгівлі та сільського господарства України від 18.02.2020 № 275 (зі змінами).</w:t>
      </w:r>
    </w:p>
    <w:p w14:paraId="3CAA34C7" w14:textId="3AF9BFEC" w:rsidR="00707281" w:rsidRPr="00707281" w:rsidRDefault="004F4271" w:rsidP="004F4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271">
        <w:rPr>
          <w:rFonts w:ascii="Times New Roman" w:eastAsia="Times New Roman" w:hAnsi="Times New Roman"/>
          <w:bCs/>
          <w:sz w:val="28"/>
          <w:szCs w:val="28"/>
          <w:lang w:eastAsia="ru-RU"/>
        </w:rPr>
        <w:t>Розрахунок очікуваної вартості закупівлі здійснено методом порівняння ринкових цін.</w:t>
      </w:r>
    </w:p>
    <w:p w14:paraId="7FF69078" w14:textId="77777777" w:rsidR="00B12373" w:rsidRPr="00707281" w:rsidRDefault="00B12373" w:rsidP="0070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12373" w:rsidRPr="00707281" w:rsidSect="001A3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01531"/>
    <w:rsid w:val="000210D2"/>
    <w:rsid w:val="00057CBA"/>
    <w:rsid w:val="00065AB1"/>
    <w:rsid w:val="000A4DBA"/>
    <w:rsid w:val="000B1F80"/>
    <w:rsid w:val="000C58C4"/>
    <w:rsid w:val="000D292C"/>
    <w:rsid w:val="000D4B6A"/>
    <w:rsid w:val="00197453"/>
    <w:rsid w:val="001A331E"/>
    <w:rsid w:val="0023129C"/>
    <w:rsid w:val="00297614"/>
    <w:rsid w:val="002B77FC"/>
    <w:rsid w:val="002C40DC"/>
    <w:rsid w:val="00370C4C"/>
    <w:rsid w:val="0038448C"/>
    <w:rsid w:val="00395056"/>
    <w:rsid w:val="003C45AB"/>
    <w:rsid w:val="004F4271"/>
    <w:rsid w:val="00554015"/>
    <w:rsid w:val="005621FD"/>
    <w:rsid w:val="00575E3F"/>
    <w:rsid w:val="005828CF"/>
    <w:rsid w:val="0058332C"/>
    <w:rsid w:val="00595B53"/>
    <w:rsid w:val="005A0570"/>
    <w:rsid w:val="006124A8"/>
    <w:rsid w:val="00614268"/>
    <w:rsid w:val="00620314"/>
    <w:rsid w:val="00637669"/>
    <w:rsid w:val="006770A5"/>
    <w:rsid w:val="006A1BE5"/>
    <w:rsid w:val="006A253B"/>
    <w:rsid w:val="00707281"/>
    <w:rsid w:val="00777EA9"/>
    <w:rsid w:val="007E5AFC"/>
    <w:rsid w:val="00804937"/>
    <w:rsid w:val="008100D9"/>
    <w:rsid w:val="008547EE"/>
    <w:rsid w:val="00877033"/>
    <w:rsid w:val="008B26F8"/>
    <w:rsid w:val="0092296D"/>
    <w:rsid w:val="009437F0"/>
    <w:rsid w:val="00952860"/>
    <w:rsid w:val="00955EF1"/>
    <w:rsid w:val="00967420"/>
    <w:rsid w:val="009C172B"/>
    <w:rsid w:val="00A07495"/>
    <w:rsid w:val="00A07591"/>
    <w:rsid w:val="00A13FDF"/>
    <w:rsid w:val="00A14BB3"/>
    <w:rsid w:val="00A53F1A"/>
    <w:rsid w:val="00A83726"/>
    <w:rsid w:val="00AC5484"/>
    <w:rsid w:val="00B12373"/>
    <w:rsid w:val="00B6060F"/>
    <w:rsid w:val="00BF43F8"/>
    <w:rsid w:val="00C43DC8"/>
    <w:rsid w:val="00C819C9"/>
    <w:rsid w:val="00C82757"/>
    <w:rsid w:val="00CB42EE"/>
    <w:rsid w:val="00D417A2"/>
    <w:rsid w:val="00D43543"/>
    <w:rsid w:val="00E01148"/>
    <w:rsid w:val="00E220F9"/>
    <w:rsid w:val="00E24347"/>
    <w:rsid w:val="00E30C13"/>
    <w:rsid w:val="00E32F23"/>
    <w:rsid w:val="00E33FD8"/>
    <w:rsid w:val="00E71482"/>
    <w:rsid w:val="00E921D8"/>
    <w:rsid w:val="00F42603"/>
    <w:rsid w:val="00FA05E0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0DB"/>
  <w15:docId w15:val="{3F56863A-DE6F-42A9-B7D3-DB9E3356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6057-80C7-4A39-837D-0F4D5D33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dc:description/>
  <cp:lastModifiedBy>User</cp:lastModifiedBy>
  <cp:revision>17</cp:revision>
  <cp:lastPrinted>2021-07-16T08:45:00Z</cp:lastPrinted>
  <dcterms:created xsi:type="dcterms:W3CDTF">2021-09-10T07:39:00Z</dcterms:created>
  <dcterms:modified xsi:type="dcterms:W3CDTF">2022-12-13T08:45:00Z</dcterms:modified>
</cp:coreProperties>
</file>